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 w:val="0"/>
        <w:adjustRightInd w:val="0"/>
        <w:snapToGrid w:val="0"/>
        <w:spacing w:before="0" w:after="0" w:line="560" w:lineRule="exact"/>
        <w:jc w:val="center"/>
        <w:rPr>
          <w:rFonts w:eastAsia="方正小标宋简体"/>
          <w:b w:val="0"/>
          <w:bCs/>
          <w:color w:val="auto"/>
          <w:kern w:val="2"/>
          <w:sz w:val="44"/>
          <w:szCs w:val="44"/>
          <w:lang w:val="zh-CN"/>
        </w:rPr>
      </w:pPr>
      <w:bookmarkStart w:id="0" w:name="_Toc125876535"/>
      <w:r>
        <w:rPr>
          <w:rFonts w:eastAsia="方正小标宋简体"/>
          <w:b w:val="0"/>
          <w:bCs/>
          <w:color w:val="auto"/>
          <w:kern w:val="2"/>
          <w:sz w:val="44"/>
          <w:szCs w:val="44"/>
          <w:lang w:val="zh-CN"/>
        </w:rPr>
        <w:t>第</w:t>
      </w:r>
      <w:r>
        <w:rPr>
          <w:rFonts w:hint="eastAsia" w:eastAsia="方正小标宋简体"/>
          <w:b w:val="0"/>
          <w:bCs/>
          <w:color w:val="auto"/>
          <w:kern w:val="2"/>
          <w:sz w:val="44"/>
          <w:szCs w:val="44"/>
          <w:lang w:val="zh-CN"/>
        </w:rPr>
        <w:t>一</w:t>
      </w:r>
      <w:r>
        <w:rPr>
          <w:rFonts w:eastAsia="方正小标宋简体"/>
          <w:b w:val="0"/>
          <w:bCs/>
          <w:color w:val="auto"/>
          <w:kern w:val="2"/>
          <w:sz w:val="44"/>
          <w:szCs w:val="44"/>
          <w:lang w:val="zh-CN"/>
        </w:rPr>
        <w:t>部分 招标公告</w:t>
      </w:r>
      <w:bookmarkEnd w:id="0"/>
    </w:p>
    <w:p>
      <w:pPr>
        <w:spacing w:line="56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我部就以下项目进行国内公开招标，采购资金已全部落实，欢迎符合条件的供应商参加投标。</w:t>
      </w:r>
    </w:p>
    <w:p>
      <w:pPr>
        <w:spacing w:line="560" w:lineRule="exact"/>
        <w:ind w:firstLine="560" w:firstLineChars="200"/>
        <w:rPr>
          <w:rFonts w:hint="default" w:eastAsia="黑体"/>
          <w:color w:val="auto"/>
          <w:sz w:val="28"/>
          <w:szCs w:val="28"/>
          <w:lang w:val="en-US" w:eastAsia="zh-CN"/>
        </w:rPr>
      </w:pPr>
      <w:r>
        <w:rPr>
          <w:rFonts w:hint="eastAsia" w:eastAsia="黑体"/>
          <w:color w:val="auto"/>
          <w:sz w:val="28"/>
          <w:szCs w:val="28"/>
        </w:rPr>
        <w:t>一、项目名称：</w:t>
      </w:r>
      <w:r>
        <w:rPr>
          <w:rFonts w:eastAsia="黑体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黑体"/>
          <w:color w:val="auto"/>
          <w:sz w:val="28"/>
          <w:szCs w:val="28"/>
          <w:u w:val="single"/>
        </w:rPr>
        <w:t>器材挂胶项目</w:t>
      </w:r>
      <w:r>
        <w:rPr>
          <w:rFonts w:eastAsia="黑体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黑体"/>
          <w:color w:val="auto"/>
          <w:sz w:val="28"/>
          <w:szCs w:val="28"/>
          <w:u w:val="single"/>
          <w:lang w:val="en-US" w:eastAsia="zh-CN"/>
        </w:rPr>
        <w:t xml:space="preserve">      </w:t>
      </w:r>
    </w:p>
    <w:p>
      <w:pPr>
        <w:spacing w:line="560" w:lineRule="exact"/>
        <w:ind w:firstLine="560" w:firstLineChars="200"/>
        <w:jc w:val="left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二、项目编号：</w:t>
      </w:r>
      <w:r>
        <w:rPr>
          <w:rFonts w:eastAsia="黑体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黑体"/>
          <w:color w:val="auto"/>
          <w:sz w:val="28"/>
          <w:szCs w:val="28"/>
          <w:u w:val="single"/>
        </w:rPr>
        <w:t>2024-JLXLAL-W1001</w:t>
      </w:r>
      <w:r>
        <w:rPr>
          <w:rFonts w:eastAsia="黑体"/>
          <w:color w:val="auto"/>
          <w:sz w:val="28"/>
          <w:szCs w:val="28"/>
          <w:u w:val="single"/>
        </w:rPr>
        <w:t xml:space="preserve">  </w:t>
      </w:r>
    </w:p>
    <w:p>
      <w:pPr>
        <w:spacing w:line="560" w:lineRule="exact"/>
        <w:ind w:firstLine="560" w:firstLineChars="200"/>
        <w:rPr>
          <w:rFonts w:eastAsia="黑体"/>
          <w:bCs/>
          <w:color w:val="auto"/>
          <w:sz w:val="28"/>
          <w:szCs w:val="28"/>
        </w:rPr>
      </w:pPr>
      <w:r>
        <w:rPr>
          <w:rFonts w:hint="eastAsia" w:eastAsia="黑体"/>
          <w:bCs/>
          <w:color w:val="auto"/>
          <w:sz w:val="28"/>
          <w:szCs w:val="28"/>
        </w:rPr>
        <w:t>三、项目概况：</w:t>
      </w:r>
    </w:p>
    <w:p>
      <w:pPr>
        <w:spacing w:line="560" w:lineRule="exact"/>
        <w:ind w:firstLine="560" w:firstLineChars="200"/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具体采购需求详见招标文件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  <w:u w:val="single"/>
        </w:rPr>
      </w:pPr>
      <w:r>
        <w:rPr>
          <w:rFonts w:ascii="宋体" w:hAnsi="宋体"/>
          <w:color w:val="auto"/>
          <w:sz w:val="28"/>
          <w:szCs w:val="28"/>
        </w:rPr>
        <w:t>项目预算：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95万元（具体金额以合同签订后采购人需求为准）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四、投标供应商资格条件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（一）</w:t>
      </w:r>
      <w:r>
        <w:rPr>
          <w:rFonts w:ascii="宋体" w:hAnsi="宋体"/>
          <w:color w:val="auto"/>
          <w:sz w:val="28"/>
          <w:szCs w:val="28"/>
        </w:rPr>
        <w:t>符合《中华人民共和国政府采购法》第二十二条资格条件</w:t>
      </w:r>
      <w:r>
        <w:rPr>
          <w:rFonts w:hint="eastAsia" w:ascii="宋体" w:hAnsi="宋体"/>
          <w:color w:val="auto"/>
          <w:sz w:val="28"/>
          <w:szCs w:val="28"/>
        </w:rPr>
        <w:t>：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1.具有独立承担民事责任的能力；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2.具有良好的商业信誉和健全的财务会计制度；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3.具有履行合同所必需的设备和专业技术能力；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4.有依法缴纳税收和社会保障资金的良好记录；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5.参加政府采购活动前3年内，在经营活动中没有重大违法记录；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6.法律、行政法规规定的其他条件。</w:t>
      </w:r>
    </w:p>
    <w:p>
      <w:pPr>
        <w:snapToGrid w:val="0"/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（二）</w:t>
      </w:r>
      <w:r>
        <w:rPr>
          <w:rFonts w:hint="eastAsia" w:ascii="宋体" w:hAnsi="宋体"/>
          <w:bCs/>
          <w:color w:val="auto"/>
          <w:kern w:val="2"/>
          <w:sz w:val="28"/>
          <w:szCs w:val="28"/>
        </w:rPr>
        <w:t>国有企业；事业单位；军队单位；成立</w:t>
      </w:r>
      <w:r>
        <w:rPr>
          <w:rFonts w:ascii="宋体" w:hAnsi="宋体"/>
          <w:bCs/>
          <w:color w:val="auto"/>
          <w:kern w:val="2"/>
          <w:sz w:val="28"/>
          <w:szCs w:val="28"/>
        </w:rPr>
        <w:t>1</w:t>
      </w:r>
      <w:r>
        <w:rPr>
          <w:rFonts w:hint="eastAsia" w:ascii="宋体" w:hAnsi="宋体"/>
          <w:bCs/>
          <w:color w:val="auto"/>
          <w:kern w:val="2"/>
          <w:sz w:val="28"/>
          <w:szCs w:val="28"/>
        </w:rPr>
        <w:t>年以上（平台注册要求3年）的非外资独资企业或控股企业。</w:t>
      </w:r>
    </w:p>
    <w:p>
      <w:p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</w:t>
      </w:r>
      <w:r>
        <w:rPr>
          <w:rFonts w:hint="eastAsia" w:ascii="宋体" w:hAnsi="宋体"/>
          <w:color w:val="auto"/>
          <w:sz w:val="28"/>
          <w:szCs w:val="28"/>
        </w:rPr>
        <w:t>三</w:t>
      </w:r>
      <w:r>
        <w:rPr>
          <w:rFonts w:ascii="宋体" w:hAnsi="宋体"/>
          <w:color w:val="auto"/>
          <w:sz w:val="28"/>
          <w:szCs w:val="28"/>
        </w:rPr>
        <w:t>）单位负责人为同一人或存在直接控股</w:t>
      </w:r>
      <w:r>
        <w:rPr>
          <w:rFonts w:hint="eastAsia" w:ascii="宋体" w:hAnsi="宋体"/>
          <w:color w:val="auto"/>
          <w:sz w:val="28"/>
          <w:szCs w:val="28"/>
        </w:rPr>
        <w:t>或</w:t>
      </w:r>
      <w:r>
        <w:rPr>
          <w:rFonts w:ascii="宋体" w:hAnsi="宋体"/>
          <w:color w:val="auto"/>
          <w:sz w:val="28"/>
          <w:szCs w:val="28"/>
        </w:rPr>
        <w:t>管理关系的不同供应商，不得同时参加同一包的采购活动。生产场</w:t>
      </w:r>
      <w:r>
        <w:rPr>
          <w:rFonts w:hint="eastAsia" w:ascii="宋体" w:hAnsi="宋体"/>
          <w:color w:val="auto"/>
          <w:sz w:val="28"/>
          <w:szCs w:val="28"/>
        </w:rPr>
        <w:t>经营地址或注册登记地址</w:t>
      </w:r>
      <w:r>
        <w:rPr>
          <w:rFonts w:ascii="宋体" w:hAnsi="宋体"/>
          <w:color w:val="auto"/>
          <w:sz w:val="28"/>
          <w:szCs w:val="28"/>
        </w:rPr>
        <w:t>为同一地址的</w:t>
      </w:r>
      <w:r>
        <w:rPr>
          <w:rFonts w:hint="eastAsia" w:ascii="宋体" w:hAnsi="宋体"/>
          <w:color w:val="auto"/>
          <w:sz w:val="28"/>
          <w:szCs w:val="28"/>
        </w:rPr>
        <w:t>不同</w:t>
      </w:r>
      <w:r>
        <w:rPr>
          <w:rFonts w:ascii="宋体" w:hAnsi="宋体"/>
          <w:color w:val="auto"/>
          <w:sz w:val="28"/>
          <w:szCs w:val="28"/>
        </w:rPr>
        <w:t>生产型企业，</w:t>
      </w:r>
      <w:r>
        <w:rPr>
          <w:rFonts w:hint="eastAsia" w:ascii="宋体" w:hAnsi="宋体" w:cs="宋体"/>
          <w:color w:val="auto"/>
          <w:sz w:val="28"/>
          <w:szCs w:val="28"/>
          <w:lang w:bidi="ar"/>
        </w:rPr>
        <w:t>股东和管理人员（法定代表人、董事或监事）之间存在近亲属或相互占股等关联关系的不同非国有销售型企业，也不得</w:t>
      </w:r>
      <w:r>
        <w:rPr>
          <w:rFonts w:ascii="宋体" w:hAnsi="宋体"/>
          <w:color w:val="auto"/>
          <w:sz w:val="28"/>
          <w:szCs w:val="28"/>
        </w:rPr>
        <w:t>同时参加同一包的采购活动</w:t>
      </w:r>
      <w:r>
        <w:rPr>
          <w:rFonts w:hint="eastAsia" w:ascii="宋体" w:hAnsi="宋体"/>
          <w:color w:val="auto"/>
          <w:sz w:val="28"/>
          <w:szCs w:val="28"/>
        </w:rPr>
        <w:t>。近亲属</w:t>
      </w:r>
      <w:r>
        <w:rPr>
          <w:rFonts w:ascii="宋体" w:hAnsi="宋体"/>
          <w:color w:val="auto"/>
          <w:sz w:val="28"/>
          <w:szCs w:val="28"/>
        </w:rPr>
        <w:t>指</w:t>
      </w:r>
      <w:r>
        <w:rPr>
          <w:rFonts w:hint="eastAsia" w:ascii="宋体" w:hAnsi="宋体"/>
          <w:color w:val="auto"/>
          <w:sz w:val="28"/>
          <w:szCs w:val="28"/>
        </w:rPr>
        <w:t>夫妻</w:t>
      </w:r>
      <w:r>
        <w:rPr>
          <w:rFonts w:ascii="宋体" w:hAnsi="宋体"/>
          <w:color w:val="auto"/>
          <w:sz w:val="28"/>
          <w:szCs w:val="28"/>
        </w:rPr>
        <w:t>、直系血亲、三代以内旁系血亲或</w:t>
      </w:r>
      <w:r>
        <w:rPr>
          <w:rFonts w:hint="eastAsia" w:ascii="宋体" w:hAnsi="宋体"/>
          <w:color w:val="auto"/>
          <w:sz w:val="28"/>
          <w:szCs w:val="28"/>
        </w:rPr>
        <w:t>近</w:t>
      </w:r>
      <w:r>
        <w:rPr>
          <w:rFonts w:ascii="宋体" w:hAnsi="宋体"/>
          <w:color w:val="auto"/>
          <w:sz w:val="28"/>
          <w:szCs w:val="28"/>
        </w:rPr>
        <w:t>姻</w:t>
      </w:r>
      <w:r>
        <w:rPr>
          <w:rFonts w:hint="eastAsia" w:ascii="宋体" w:hAnsi="宋体"/>
          <w:color w:val="auto"/>
          <w:sz w:val="28"/>
          <w:szCs w:val="28"/>
        </w:rPr>
        <w:t>亲</w:t>
      </w:r>
      <w:r>
        <w:rPr>
          <w:rFonts w:ascii="宋体" w:hAnsi="宋体"/>
          <w:color w:val="auto"/>
          <w:sz w:val="28"/>
          <w:szCs w:val="28"/>
        </w:rPr>
        <w:t>关系。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</w:t>
      </w:r>
      <w:r>
        <w:rPr>
          <w:rFonts w:hint="eastAsia" w:ascii="宋体" w:hAnsi="宋体"/>
          <w:color w:val="auto"/>
          <w:sz w:val="28"/>
          <w:szCs w:val="28"/>
        </w:rPr>
        <w:t>四</w:t>
      </w:r>
      <w:r>
        <w:rPr>
          <w:rFonts w:ascii="宋体" w:hAnsi="宋体"/>
          <w:color w:val="auto"/>
          <w:sz w:val="28"/>
          <w:szCs w:val="28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未被中国政府采购网（</w:t>
      </w:r>
      <w:r>
        <w:rPr>
          <w:rFonts w:ascii="宋体" w:hAnsi="宋体"/>
          <w:color w:val="auto"/>
          <w:sz w:val="28"/>
          <w:szCs w:val="28"/>
        </w:rPr>
        <w:t>www.ccgp.gov.cn</w:t>
      </w:r>
      <w:r>
        <w:rPr>
          <w:rFonts w:hint="eastAsia" w:ascii="宋体" w:hAnsi="宋体"/>
          <w:color w:val="auto"/>
          <w:sz w:val="28"/>
          <w:szCs w:val="28"/>
        </w:rPr>
        <w:t>）列入政府采购严重违法失信行为记录名单，未在军队采购网（</w:t>
      </w:r>
      <w:r>
        <w:rPr>
          <w:rFonts w:ascii="宋体" w:hAnsi="宋体"/>
          <w:color w:val="auto"/>
          <w:sz w:val="28"/>
          <w:szCs w:val="28"/>
        </w:rPr>
        <w:t>www.plap.mil.cn</w:t>
      </w:r>
      <w:r>
        <w:rPr>
          <w:rFonts w:hint="eastAsia" w:ascii="宋体" w:hAnsi="宋体"/>
          <w:color w:val="auto"/>
          <w:sz w:val="28"/>
          <w:szCs w:val="28"/>
        </w:rPr>
        <w:t>）军队采购暂停名单处罚范围内或军队采购失信名单禁入处罚期</w:t>
      </w:r>
      <w:r>
        <w:rPr>
          <w:rFonts w:hint="eastAsia" w:ascii="宋体" w:hAnsi="宋体" w:cs="宋体"/>
          <w:bCs/>
          <w:color w:val="auto"/>
          <w:sz w:val="28"/>
          <w:szCs w:val="28"/>
        </w:rPr>
        <w:t>和处罚范围</w:t>
      </w:r>
      <w:r>
        <w:rPr>
          <w:rFonts w:hint="eastAsia" w:ascii="宋体" w:hAnsi="宋体"/>
          <w:color w:val="auto"/>
          <w:sz w:val="28"/>
          <w:szCs w:val="28"/>
        </w:rPr>
        <w:t>内，以及未被“信用中国”（</w:t>
      </w:r>
      <w:r>
        <w:rPr>
          <w:rFonts w:ascii="宋体" w:hAnsi="宋体"/>
          <w:color w:val="auto"/>
          <w:sz w:val="28"/>
          <w:szCs w:val="28"/>
        </w:rPr>
        <w:t>www.creditchina.gov.cn</w:t>
      </w:r>
      <w:r>
        <w:rPr>
          <w:rFonts w:hint="eastAsia" w:ascii="宋体" w:hAnsi="宋体"/>
          <w:color w:val="auto"/>
          <w:sz w:val="28"/>
          <w:szCs w:val="28"/>
        </w:rPr>
        <w:t>）列入严重失信主体名单或国家企业信用信息公示系统（</w:t>
      </w:r>
      <w:r>
        <w:rPr>
          <w:rFonts w:ascii="宋体" w:hAnsi="宋体"/>
          <w:color w:val="auto"/>
          <w:sz w:val="28"/>
          <w:szCs w:val="28"/>
        </w:rPr>
        <w:t>www.gsxt.gov.cn</w:t>
      </w:r>
      <w:r>
        <w:rPr>
          <w:rFonts w:hint="eastAsia" w:ascii="宋体" w:hAnsi="宋体"/>
          <w:color w:val="auto"/>
          <w:sz w:val="28"/>
          <w:szCs w:val="28"/>
        </w:rPr>
        <w:t>）列入严重违法失信名单（处罚期内）。</w:t>
      </w:r>
    </w:p>
    <w:p>
      <w:pPr>
        <w:pStyle w:val="4"/>
        <w:spacing w:line="5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（五）本项目不接受联合体投标。</w:t>
      </w:r>
    </w:p>
    <w:p>
      <w:pPr>
        <w:spacing w:line="560" w:lineRule="exact"/>
        <w:ind w:firstLine="560" w:firstLineChars="200"/>
        <w:rPr>
          <w:rFonts w:hint="eastAsia" w:ascii="宋体" w:hAnsi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 w:bidi="ar-SA"/>
        </w:rPr>
        <w:t>（六）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</w:rPr>
        <w:t>本项目特定资格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eastAsia="zh-CN"/>
        </w:rPr>
        <w:t>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</w:rPr>
        <w:t>投标人须具备相关经营范围，标人若为生产企业，须具有独立法人资格，且资信良好具备相应的供货及安装能力，若投标人为销售企业，则必须提供生产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厂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</w:rPr>
        <w:t>家的授权书及生产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厂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</w:rPr>
        <w:t>家的相关资质证明，并在人员、设备资金等方面具有相应的供货及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安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</w:rPr>
        <w:t>装能力。本次招标包含运输。</w:t>
      </w:r>
    </w:p>
    <w:p>
      <w:pPr>
        <w:spacing w:line="56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五、招标文件申领时间、地点、方式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（一）</w:t>
      </w:r>
      <w:r>
        <w:rPr>
          <w:rFonts w:hint="eastAsia" w:ascii="宋体" w:hAnsi="宋体"/>
          <w:color w:val="auto"/>
          <w:sz w:val="28"/>
          <w:szCs w:val="28"/>
        </w:rPr>
        <w:t>申领</w:t>
      </w:r>
      <w:r>
        <w:rPr>
          <w:rFonts w:ascii="宋体" w:hAnsi="宋体"/>
          <w:color w:val="auto"/>
          <w:sz w:val="28"/>
          <w:szCs w:val="28"/>
        </w:rPr>
        <w:t>时间</w:t>
      </w:r>
      <w:r>
        <w:rPr>
          <w:rFonts w:hint="eastAsia" w:ascii="宋体" w:hAnsi="宋体"/>
          <w:color w:val="auto"/>
          <w:sz w:val="28"/>
          <w:szCs w:val="28"/>
        </w:rPr>
        <w:t>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2024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01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default" w:ascii="宋体" w:hAnsi="宋体"/>
          <w:color w:val="auto"/>
          <w:sz w:val="28"/>
          <w:szCs w:val="28"/>
          <w:u w:val="single"/>
          <w:lang w:val="en-US" w:eastAsia="zh-CN"/>
        </w:rPr>
        <w:t>23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日至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01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31</w:t>
      </w:r>
      <w:r>
        <w:rPr>
          <w:rFonts w:ascii="宋体" w:hAnsi="宋体"/>
          <w:color w:val="auto"/>
          <w:sz w:val="28"/>
          <w:szCs w:val="28"/>
        </w:rPr>
        <w:t>日</w:t>
      </w:r>
      <w:r>
        <w:rPr>
          <w:rFonts w:hint="eastAsia" w:ascii="宋体" w:hAnsi="宋体"/>
          <w:color w:val="auto"/>
          <w:sz w:val="28"/>
          <w:szCs w:val="28"/>
        </w:rPr>
        <w:t>，每日</w:t>
      </w:r>
      <w:r>
        <w:rPr>
          <w:rFonts w:ascii="宋体" w:hAnsi="宋体"/>
          <w:color w:val="auto"/>
          <w:sz w:val="28"/>
          <w:szCs w:val="28"/>
        </w:rPr>
        <w:t>上午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9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: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至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12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: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，下午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14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: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至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17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>: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30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。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（北京时间、节假日除外，以报名材料到达指定邮箱系统显示时间为准，规定时间外邮件不予受理、回复）</w:t>
      </w:r>
    </w:p>
    <w:p>
      <w:p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（二）</w:t>
      </w:r>
      <w:r>
        <w:rPr>
          <w:rFonts w:hint="eastAsia" w:ascii="宋体" w:hAnsi="宋体"/>
          <w:color w:val="auto"/>
          <w:sz w:val="28"/>
          <w:szCs w:val="28"/>
        </w:rPr>
        <w:t>申领</w:t>
      </w:r>
      <w:r>
        <w:rPr>
          <w:rFonts w:ascii="宋体" w:hAnsi="宋体"/>
          <w:color w:val="auto"/>
          <w:sz w:val="28"/>
          <w:szCs w:val="28"/>
        </w:rPr>
        <w:t>地点：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</w:rPr>
        <w:t>西宁市城西区五四西路53号三榆西城天街1号楼2单元21810室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</w:rPr>
        <w:t>。</w:t>
      </w:r>
    </w:p>
    <w:p>
      <w:p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</w:t>
      </w:r>
      <w:r>
        <w:rPr>
          <w:rFonts w:hint="eastAsia" w:ascii="宋体" w:hAnsi="宋体"/>
          <w:color w:val="auto"/>
          <w:sz w:val="28"/>
          <w:szCs w:val="28"/>
        </w:rPr>
        <w:t>三</w:t>
      </w:r>
      <w:r>
        <w:rPr>
          <w:rFonts w:ascii="宋体" w:hAnsi="宋体"/>
          <w:color w:val="auto"/>
          <w:sz w:val="28"/>
          <w:szCs w:val="28"/>
        </w:rPr>
        <w:t>）</w:t>
      </w:r>
      <w:r>
        <w:rPr>
          <w:rFonts w:hint="eastAsia" w:ascii="宋体" w:hAnsi="宋体"/>
          <w:color w:val="auto"/>
          <w:sz w:val="28"/>
          <w:szCs w:val="28"/>
        </w:rPr>
        <w:t>申领</w:t>
      </w:r>
      <w:r>
        <w:rPr>
          <w:rFonts w:ascii="宋体" w:hAnsi="宋体"/>
          <w:color w:val="auto"/>
          <w:sz w:val="28"/>
          <w:szCs w:val="28"/>
        </w:rPr>
        <w:t>招标文件时需提供以下</w:t>
      </w:r>
      <w:r>
        <w:rPr>
          <w:rFonts w:hint="eastAsia" w:ascii="宋体" w:hAnsi="宋体"/>
          <w:bCs/>
          <w:color w:val="auto"/>
          <w:sz w:val="28"/>
          <w:szCs w:val="28"/>
        </w:rPr>
        <w:t>材料</w:t>
      </w:r>
      <w:r>
        <w:rPr>
          <w:rFonts w:hint="eastAsia" w:ascii="宋体" w:hAnsi="宋体"/>
          <w:color w:val="auto"/>
          <w:sz w:val="28"/>
          <w:szCs w:val="28"/>
        </w:rPr>
        <w:t>：</w:t>
      </w:r>
    </w:p>
    <w:p>
      <w:p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1.</w:t>
      </w:r>
      <w:r>
        <w:rPr>
          <w:rFonts w:hint="eastAsia" w:ascii="宋体" w:hAnsi="宋体"/>
          <w:color w:val="auto"/>
          <w:sz w:val="28"/>
          <w:szCs w:val="28"/>
        </w:rPr>
        <w:t>营业执照或事业单位法人证书复印件加盖公章</w:t>
      </w:r>
      <w:r>
        <w:rPr>
          <w:rFonts w:ascii="宋体" w:hAnsi="宋体"/>
          <w:color w:val="auto"/>
          <w:sz w:val="28"/>
          <w:szCs w:val="28"/>
        </w:rPr>
        <w:t>(</w:t>
      </w:r>
      <w:r>
        <w:rPr>
          <w:rFonts w:hint="eastAsia" w:ascii="宋体" w:hAnsi="宋体"/>
          <w:color w:val="auto"/>
          <w:sz w:val="28"/>
          <w:szCs w:val="28"/>
        </w:rPr>
        <w:t>军队</w:t>
      </w:r>
      <w:r>
        <w:rPr>
          <w:rFonts w:ascii="宋体" w:hAnsi="宋体"/>
          <w:color w:val="auto"/>
          <w:sz w:val="28"/>
          <w:szCs w:val="28"/>
        </w:rPr>
        <w:t>单位不需要提供)；</w:t>
      </w:r>
    </w:p>
    <w:p>
      <w:p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2.法定代表人资格证明书原件；</w:t>
      </w:r>
    </w:p>
    <w:p>
      <w:p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3.法定代表人授权书原件，授权代表身份证和</w:t>
      </w:r>
      <w:r>
        <w:rPr>
          <w:rFonts w:hint="eastAsia" w:ascii="宋体" w:hAnsi="宋体"/>
          <w:color w:val="auto"/>
          <w:sz w:val="28"/>
          <w:szCs w:val="28"/>
        </w:rPr>
        <w:t>授权代表在投标前近3个月内（不含投标当月）任意</w:t>
      </w:r>
      <w:r>
        <w:rPr>
          <w:rFonts w:ascii="宋体" w:hAnsi="宋体"/>
          <w:color w:val="auto"/>
          <w:sz w:val="28"/>
          <w:szCs w:val="28"/>
        </w:rPr>
        <w:t>1</w:t>
      </w:r>
      <w:r>
        <w:rPr>
          <w:rFonts w:hint="eastAsia" w:ascii="宋体" w:hAnsi="宋体"/>
          <w:color w:val="auto"/>
          <w:sz w:val="28"/>
          <w:szCs w:val="28"/>
        </w:rPr>
        <w:t>个月由投标供应商缴纳社保证明材料的</w:t>
      </w:r>
      <w:r>
        <w:rPr>
          <w:rFonts w:ascii="宋体" w:hAnsi="宋体"/>
          <w:color w:val="auto"/>
          <w:sz w:val="28"/>
          <w:szCs w:val="28"/>
        </w:rPr>
        <w:t>复印件</w:t>
      </w:r>
      <w:r>
        <w:rPr>
          <w:rFonts w:hint="eastAsia" w:ascii="宋体" w:hAnsi="宋体"/>
          <w:color w:val="auto"/>
          <w:sz w:val="28"/>
          <w:szCs w:val="28"/>
        </w:rPr>
        <w:t>，代缴社保证明材料不予认可；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4.</w:t>
      </w:r>
      <w:r>
        <w:rPr>
          <w:rFonts w:hint="eastAsia" w:ascii="宋体" w:hAnsi="宋体"/>
          <w:color w:val="auto"/>
          <w:sz w:val="28"/>
          <w:szCs w:val="28"/>
        </w:rPr>
        <w:t>非外资独资企业或控股企业的书面声明（事业单位、军队单位不需要提供）；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5.投标供应商主要股东或出资人信息</w:t>
      </w:r>
      <w:r>
        <w:rPr>
          <w:rFonts w:hint="eastAsia" w:ascii="宋体" w:hAnsi="宋体"/>
          <w:color w:val="auto"/>
          <w:sz w:val="28"/>
          <w:szCs w:val="28"/>
        </w:rPr>
        <w:t>；</w:t>
      </w:r>
    </w:p>
    <w:p>
      <w:pPr>
        <w:snapToGrid w:val="0"/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6.</w:t>
      </w:r>
      <w:r>
        <w:rPr>
          <w:rFonts w:hint="eastAsia" w:ascii="宋体" w:hAnsi="宋体"/>
          <w:color w:val="auto"/>
          <w:sz w:val="28"/>
          <w:szCs w:val="28"/>
        </w:rPr>
        <w:t>未被列入本公告第四条第（四）项明确的违法失信名单的承诺书；</w:t>
      </w:r>
    </w:p>
    <w:p>
      <w:pPr>
        <w:numPr>
          <w:ilvl w:val="0"/>
          <w:numId w:val="1"/>
        </w:numPr>
        <w:tabs>
          <w:tab w:val="left" w:pos="0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申领</w:t>
      </w:r>
      <w:r>
        <w:rPr>
          <w:rFonts w:ascii="宋体" w:hAnsi="宋体"/>
          <w:color w:val="auto"/>
          <w:sz w:val="28"/>
          <w:szCs w:val="28"/>
        </w:rPr>
        <w:t>方式</w:t>
      </w:r>
    </w:p>
    <w:p>
      <w:pPr>
        <w:pStyle w:val="7"/>
        <w:spacing w:before="0" w:beforeAutospacing="0" w:after="0" w:afterAutospacing="0" w:line="560" w:lineRule="exact"/>
        <w:ind w:firstLine="560" w:firstLineChars="200"/>
        <w:rPr>
          <w:rFonts w:cs="Times New Roman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网上发送。</w:t>
      </w:r>
      <w:r>
        <w:rPr>
          <w:rFonts w:hint="eastAsia"/>
          <w:bCs/>
          <w:color w:val="auto"/>
          <w:sz w:val="28"/>
          <w:szCs w:val="28"/>
        </w:rPr>
        <w:t>投标供应商采取发送电子邮件方式提交报名材料，邮件主题：项目名称</w:t>
      </w:r>
      <w:r>
        <w:rPr>
          <w:bCs/>
          <w:color w:val="auto"/>
          <w:sz w:val="28"/>
          <w:szCs w:val="28"/>
        </w:rPr>
        <w:t>+</w:t>
      </w:r>
      <w:r>
        <w:rPr>
          <w:rFonts w:hint="eastAsia"/>
          <w:bCs/>
          <w:color w:val="auto"/>
          <w:sz w:val="28"/>
          <w:szCs w:val="28"/>
        </w:rPr>
        <w:t>项目编号</w:t>
      </w:r>
      <w:r>
        <w:rPr>
          <w:bCs/>
          <w:color w:val="auto"/>
          <w:sz w:val="28"/>
          <w:szCs w:val="28"/>
        </w:rPr>
        <w:t>+</w:t>
      </w:r>
      <w:r>
        <w:rPr>
          <w:rFonts w:hint="eastAsia"/>
          <w:bCs/>
          <w:color w:val="auto"/>
          <w:sz w:val="28"/>
          <w:szCs w:val="28"/>
        </w:rPr>
        <w:t>公司名称；邮件内容：列明公司名称、法定代表人或授权代表人姓名及联系方式；邮件附件：需采用</w:t>
      </w:r>
      <w:r>
        <w:rPr>
          <w:bCs/>
          <w:color w:val="auto"/>
          <w:sz w:val="28"/>
          <w:szCs w:val="28"/>
        </w:rPr>
        <w:t>A4</w:t>
      </w:r>
      <w:r>
        <w:rPr>
          <w:rFonts w:hint="eastAsia"/>
          <w:bCs/>
          <w:color w:val="auto"/>
          <w:sz w:val="28"/>
          <w:szCs w:val="28"/>
        </w:rPr>
        <w:t>纸幅面，将报名材料加盖企业鲜章，按顺序制作成1个PDF格式文件，文件名称与主题一致，复印件扫描无效。报名材料审核通过后，采购机构联系人向供应商邮箱发送招标文件电子版；审核未通过的，采购机构联系人以邮件形式回复审核情况，供应商可在招标文件申领时间内重新提交材料。采购机构或代理机构邮箱</w:t>
      </w:r>
      <w:r>
        <w:rPr>
          <w:rFonts w:hint="eastAsia" w:cs="Times New Roman"/>
          <w:bCs/>
          <w:color w:val="auto"/>
          <w:sz w:val="28"/>
          <w:szCs w:val="28"/>
        </w:rPr>
        <w:t>：</w:t>
      </w:r>
      <w:r>
        <w:rPr>
          <w:rFonts w:hint="eastAsia" w:cs="Times New Roman"/>
          <w:bCs/>
          <w:color w:val="auto"/>
          <w:sz w:val="28"/>
          <w:szCs w:val="28"/>
          <w:u w:val="single"/>
          <w:lang w:val="en-US" w:eastAsia="zh-CN"/>
        </w:rPr>
        <w:t>1756652324@qq.com</w:t>
      </w:r>
      <w:r>
        <w:rPr>
          <w:rFonts w:cs="Times New Roman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cs="Times New Roman"/>
          <w:bCs/>
          <w:color w:val="auto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（</w:t>
      </w:r>
      <w:r>
        <w:rPr>
          <w:rFonts w:hint="eastAsia" w:ascii="宋体" w:hAnsi="宋体"/>
          <w:color w:val="auto"/>
          <w:sz w:val="28"/>
          <w:szCs w:val="28"/>
        </w:rPr>
        <w:t>五</w:t>
      </w:r>
      <w:r>
        <w:rPr>
          <w:rFonts w:ascii="宋体" w:hAnsi="宋体"/>
          <w:color w:val="auto"/>
          <w:sz w:val="28"/>
          <w:szCs w:val="28"/>
        </w:rPr>
        <w:t>）招标文件售价：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200</w:t>
      </w:r>
      <w:r>
        <w:rPr>
          <w:rFonts w:ascii="宋体" w:hAnsi="宋体"/>
          <w:color w:val="auto"/>
          <w:sz w:val="28"/>
          <w:szCs w:val="28"/>
        </w:rPr>
        <w:t>元/份，售后不退。</w:t>
      </w:r>
    </w:p>
    <w:p>
      <w:pPr>
        <w:spacing w:line="56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六、投标开始和截止时间及地点、方式</w:t>
      </w:r>
    </w:p>
    <w:p>
      <w:pPr>
        <w:tabs>
          <w:tab w:val="left" w:pos="987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（一）投标开始时间：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 xml:space="preserve"> 2024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default" w:ascii="宋体" w:hAnsi="宋体"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7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日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9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时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30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分。</w:t>
      </w:r>
    </w:p>
    <w:p>
      <w:pPr>
        <w:tabs>
          <w:tab w:val="left" w:pos="987"/>
        </w:tabs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（二）投标截止时间：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2024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default" w:ascii="宋体" w:hAnsi="宋体"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7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日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10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时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分。</w:t>
      </w:r>
    </w:p>
    <w:p>
      <w:pPr>
        <w:spacing w:line="5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（三）投标地点：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u w:val="single"/>
        </w:rPr>
        <w:t>西宁市城西区五四西路53号三榆西城天街1号楼2单元21810室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（四）投标方式：</w:t>
      </w:r>
      <w:r>
        <w:rPr>
          <w:rFonts w:hint="eastAsia" w:ascii="宋体" w:hAnsi="宋体"/>
          <w:bCs/>
          <w:color w:val="auto"/>
          <w:sz w:val="28"/>
          <w:szCs w:val="28"/>
        </w:rPr>
        <w:t>由投标供应商法定代表人或授权代表现场提交投标文件，不接受邮寄等其他方式。</w:t>
      </w:r>
    </w:p>
    <w:p>
      <w:pPr>
        <w:spacing w:line="56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七、开标时间、地点</w:t>
      </w:r>
    </w:p>
    <w:p>
      <w:pPr>
        <w:numPr>
          <w:ilvl w:val="0"/>
          <w:numId w:val="2"/>
        </w:numPr>
        <w:spacing w:line="560" w:lineRule="exact"/>
        <w:ind w:left="0"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开标时间：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2024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27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日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10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时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00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分。</w:t>
      </w:r>
    </w:p>
    <w:p>
      <w:pPr>
        <w:numPr>
          <w:ilvl w:val="0"/>
          <w:numId w:val="2"/>
        </w:numPr>
        <w:spacing w:line="560" w:lineRule="exact"/>
        <w:ind w:left="0" w:firstLine="560" w:firstLineChars="20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  <w:sz w:val="28"/>
          <w:szCs w:val="28"/>
        </w:rPr>
        <w:t>开标地点：</w:t>
      </w:r>
      <w:r>
        <w:rPr>
          <w:rFonts w:hint="eastAsia"/>
          <w:color w:val="auto"/>
          <w:sz w:val="28"/>
          <w:szCs w:val="28"/>
          <w:u w:val="single"/>
        </w:rPr>
        <w:t>西宁市城西区五四西路53号三榆西城天街1号楼2单元21810室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/>
          <w:color w:val="auto"/>
          <w:sz w:val="28"/>
          <w:szCs w:val="28"/>
        </w:rPr>
        <w:t>、</w:t>
      </w:r>
      <w:r>
        <w:rPr>
          <w:rFonts w:ascii="黑体" w:hAnsi="黑体" w:eastAsia="黑体"/>
          <w:color w:val="auto"/>
          <w:sz w:val="28"/>
          <w:szCs w:val="28"/>
        </w:rPr>
        <w:t>本采购项目相关信息在《</w:t>
      </w:r>
      <w:r>
        <w:rPr>
          <w:rFonts w:hint="eastAsia" w:ascii="黑体" w:hAnsi="黑体" w:eastAsia="黑体"/>
          <w:color w:val="auto"/>
          <w:sz w:val="28"/>
          <w:szCs w:val="28"/>
        </w:rPr>
        <w:t>军队</w:t>
      </w:r>
      <w:r>
        <w:rPr>
          <w:rFonts w:ascii="黑体" w:hAnsi="黑体" w:eastAsia="黑体"/>
          <w:color w:val="auto"/>
          <w:sz w:val="28"/>
          <w:szCs w:val="28"/>
        </w:rPr>
        <w:t>采购网》（www.plap.mil.cn）</w:t>
      </w:r>
      <w:r>
        <w:rPr>
          <w:rFonts w:hint="eastAsia" w:ascii="黑体" w:hAnsi="黑体" w:eastAsia="黑体"/>
          <w:color w:val="auto"/>
          <w:sz w:val="28"/>
          <w:szCs w:val="28"/>
        </w:rPr>
        <w:t>和</w:t>
      </w:r>
      <w:r>
        <w:rPr>
          <w:rFonts w:hint="eastAsia" w:eastAsia="黑体"/>
          <w:color w:val="auto"/>
          <w:sz w:val="28"/>
          <w:szCs w:val="28"/>
          <w:lang w:eastAsia="zh-CN"/>
        </w:rPr>
        <w:t>《</w:t>
      </w:r>
      <w:r>
        <w:rPr>
          <w:rFonts w:hint="eastAsia" w:eastAsia="黑体"/>
          <w:color w:val="auto"/>
          <w:sz w:val="28"/>
          <w:szCs w:val="28"/>
          <w:lang w:val="en-US" w:eastAsia="zh-CN"/>
        </w:rPr>
        <w:t>青海省项目信息网</w:t>
      </w:r>
      <w:r>
        <w:rPr>
          <w:rFonts w:hint="eastAsia" w:eastAsia="黑体"/>
          <w:color w:val="auto"/>
          <w:sz w:val="28"/>
          <w:szCs w:val="28"/>
          <w:lang w:eastAsia="zh-CN"/>
        </w:rPr>
        <w:t>》http://www.qhei.net.cn/、《</w:t>
      </w:r>
      <w:r>
        <w:rPr>
          <w:rFonts w:hint="eastAsia" w:eastAsia="黑体"/>
          <w:color w:val="auto"/>
          <w:sz w:val="28"/>
          <w:szCs w:val="28"/>
          <w:lang w:val="en-US" w:eastAsia="zh-CN"/>
        </w:rPr>
        <w:t>中国招标与投标网</w:t>
      </w:r>
      <w:r>
        <w:rPr>
          <w:rFonts w:hint="eastAsia" w:eastAsia="黑体"/>
          <w:color w:val="auto"/>
          <w:sz w:val="28"/>
          <w:szCs w:val="28"/>
          <w:lang w:eastAsia="zh-CN"/>
        </w:rPr>
        <w:t>》http://www.chinabidding.com.cn/</w:t>
      </w:r>
      <w:r>
        <w:rPr>
          <w:rFonts w:ascii="黑体" w:hAnsi="黑体" w:eastAsia="黑体"/>
          <w:color w:val="auto"/>
          <w:sz w:val="28"/>
          <w:szCs w:val="28"/>
        </w:rPr>
        <w:t>上</w:t>
      </w:r>
      <w:r>
        <w:rPr>
          <w:rFonts w:hint="eastAsia" w:ascii="黑体" w:hAnsi="黑体" w:eastAsia="黑体"/>
          <w:color w:val="auto"/>
          <w:sz w:val="28"/>
          <w:szCs w:val="28"/>
          <w:lang w:val="en-US" w:eastAsia="zh-CN"/>
        </w:rPr>
        <w:t>同时</w:t>
      </w:r>
      <w:r>
        <w:rPr>
          <w:rFonts w:ascii="黑体" w:hAnsi="黑体" w:eastAsia="黑体"/>
          <w:color w:val="auto"/>
          <w:sz w:val="28"/>
          <w:szCs w:val="28"/>
        </w:rPr>
        <w:t>发布。</w:t>
      </w:r>
    </w:p>
    <w:p>
      <w:pPr>
        <w:spacing w:line="560" w:lineRule="exact"/>
        <w:ind w:firstLine="560" w:firstLineChars="200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  <w:lang w:val="en-US" w:eastAsia="zh-CN"/>
        </w:rPr>
        <w:t>九</w:t>
      </w:r>
      <w:r>
        <w:rPr>
          <w:rFonts w:hint="eastAsia" w:ascii="黑体" w:hAnsi="黑体" w:eastAsia="黑体"/>
          <w:color w:val="auto"/>
          <w:sz w:val="28"/>
          <w:szCs w:val="28"/>
        </w:rPr>
        <w:t>、采购机构联系方式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  <w:u w:val="single"/>
        </w:rPr>
      </w:pPr>
      <w:r>
        <w:rPr>
          <w:rFonts w:hint="eastAsia" w:ascii="宋体" w:hAnsi="宋体"/>
          <w:color w:val="auto"/>
          <w:sz w:val="28"/>
          <w:szCs w:val="28"/>
        </w:rPr>
        <w:t>联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系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人：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 xml:space="preserve">  何先生 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</w:p>
    <w:p>
      <w:pPr>
        <w:spacing w:line="560" w:lineRule="exact"/>
        <w:ind w:firstLine="560" w:firstLineChars="200"/>
        <w:rPr>
          <w:rFonts w:ascii="宋体" w:hAnsi="宋体"/>
          <w:color w:val="auto"/>
          <w:sz w:val="28"/>
          <w:szCs w:val="28"/>
          <w:u w:val="single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联系方式</w:t>
      </w:r>
      <w:r>
        <w:rPr>
          <w:rFonts w:hint="eastAsia" w:ascii="宋体" w:hAnsi="宋体"/>
          <w:color w:val="auto"/>
          <w:sz w:val="28"/>
          <w:szCs w:val="28"/>
        </w:rPr>
        <w:t>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>15337859419</w:t>
      </w:r>
    </w:p>
    <w:p>
      <w:pPr>
        <w:numPr>
          <w:ilvl w:val="0"/>
          <w:numId w:val="3"/>
        </w:numPr>
        <w:spacing w:line="560" w:lineRule="exact"/>
        <w:ind w:firstLine="560" w:firstLineChars="200"/>
        <w:rPr>
          <w:rFonts w:hint="eastAsia" w:eastAsia="黑体"/>
          <w:color w:val="auto"/>
          <w:sz w:val="28"/>
          <w:szCs w:val="28"/>
          <w:lang w:val="en-US" w:eastAsia="zh-CN"/>
        </w:rPr>
      </w:pPr>
      <w:r>
        <w:rPr>
          <w:rFonts w:hint="eastAsia" w:eastAsia="黑体"/>
          <w:color w:val="auto"/>
          <w:sz w:val="28"/>
          <w:szCs w:val="28"/>
          <w:lang w:val="en-US" w:eastAsia="zh-CN"/>
        </w:rPr>
        <w:t>采购代理机构及联系方式</w:t>
      </w:r>
    </w:p>
    <w:p>
      <w:pPr>
        <w:spacing w:line="5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采购代理机构：国华工程科技（集团）有限责任公司</w:t>
      </w:r>
    </w:p>
    <w:p>
      <w:pPr>
        <w:spacing w:line="5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联系人：杨女士</w:t>
      </w:r>
    </w:p>
    <w:p>
      <w:pPr>
        <w:spacing w:line="5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联系方式：18935557262</w:t>
      </w:r>
    </w:p>
    <w:p>
      <w:pPr>
        <w:spacing w:line="560" w:lineRule="exact"/>
        <w:ind w:left="1957" w:leftChars="232" w:hanging="1400" w:hangingChars="5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地    址：西宁市城西区五四西路53号三榆西城天街1号楼2单元21810室</w:t>
      </w:r>
    </w:p>
    <w:p>
      <w:pPr>
        <w:spacing w:line="5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邮    箱：1756652324@qq.com</w:t>
      </w:r>
    </w:p>
    <w:p>
      <w:pPr>
        <w:spacing w:line="560" w:lineRule="exact"/>
        <w:ind w:firstLine="560" w:firstLineChars="200"/>
        <w:rPr>
          <w:rFonts w:hint="eastAsia" w:eastAsia="黑体"/>
          <w:color w:val="auto"/>
          <w:sz w:val="28"/>
          <w:szCs w:val="28"/>
          <w:lang w:val="en-US" w:eastAsia="zh-CN"/>
        </w:rPr>
      </w:pPr>
      <w:r>
        <w:rPr>
          <w:rFonts w:hint="eastAsia" w:eastAsia="黑体"/>
          <w:color w:val="auto"/>
          <w:sz w:val="28"/>
          <w:szCs w:val="28"/>
          <w:lang w:val="en-US" w:eastAsia="zh-CN"/>
        </w:rPr>
        <w:t>十一、采购代理机构银行信息</w:t>
      </w:r>
    </w:p>
    <w:p>
      <w:pPr>
        <w:spacing w:line="560" w:lineRule="exact"/>
        <w:ind w:left="1957" w:leftChars="232" w:hanging="1400" w:hangingChars="500"/>
        <w:rPr>
          <w:rFonts w:hint="eastAsia" w:ascii="宋体" w:hAnsi="宋体"/>
          <w:color w:val="auto"/>
          <w:sz w:val="28"/>
          <w:szCs w:val="28"/>
          <w:lang w:val="zh-CN" w:eastAsia="zh-CN"/>
        </w:rPr>
      </w:pPr>
      <w:r>
        <w:rPr>
          <w:rFonts w:hint="eastAsia" w:ascii="宋体" w:hAnsi="宋体"/>
          <w:color w:val="auto"/>
          <w:sz w:val="28"/>
          <w:szCs w:val="28"/>
          <w:lang w:val="zh-CN" w:eastAsia="zh-CN"/>
        </w:rPr>
        <w:t>开户名称：国华工程科技（集团）有限责任公司青海分公司</w:t>
      </w:r>
    </w:p>
    <w:p>
      <w:pPr>
        <w:spacing w:line="560" w:lineRule="exact"/>
        <w:ind w:left="1957" w:leftChars="232" w:hanging="1400" w:hangingChars="500"/>
        <w:rPr>
          <w:rFonts w:hint="eastAsia" w:ascii="宋体" w:hAnsi="宋体"/>
          <w:color w:val="auto"/>
          <w:sz w:val="28"/>
          <w:szCs w:val="28"/>
          <w:lang w:val="zh-CN" w:eastAsia="zh-CN"/>
        </w:rPr>
      </w:pPr>
      <w:r>
        <w:rPr>
          <w:rFonts w:hint="eastAsia" w:ascii="宋体" w:hAnsi="宋体"/>
          <w:color w:val="auto"/>
          <w:sz w:val="28"/>
          <w:szCs w:val="28"/>
          <w:lang w:val="zh-CN" w:eastAsia="zh-CN"/>
        </w:rPr>
        <w:t>开户行：兴业银行股份有限公司西宁分行</w:t>
      </w:r>
    </w:p>
    <w:p>
      <w:pPr>
        <w:spacing w:line="560" w:lineRule="exact"/>
        <w:ind w:left="1957" w:leftChars="232" w:hanging="1400" w:hangingChars="500"/>
        <w:rPr>
          <w:rFonts w:hint="default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zh-CN" w:eastAsia="zh-CN"/>
        </w:rPr>
        <w:t>开户帐号：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6320 1010 0100 0624 85</w:t>
      </w:r>
    </w:p>
    <w:p>
      <w:pPr>
        <w:spacing w:line="56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十</w:t>
      </w:r>
      <w:r>
        <w:rPr>
          <w:rFonts w:hint="eastAsia" w:eastAsia="黑体"/>
          <w:color w:val="auto"/>
          <w:sz w:val="28"/>
          <w:szCs w:val="28"/>
          <w:lang w:val="en-US" w:eastAsia="zh-CN"/>
        </w:rPr>
        <w:t>二</w:t>
      </w:r>
      <w:r>
        <w:rPr>
          <w:rFonts w:hint="eastAsia" w:eastAsia="黑体"/>
          <w:color w:val="auto"/>
          <w:sz w:val="28"/>
          <w:szCs w:val="28"/>
        </w:rPr>
        <w:t>、监督部门联系方式</w:t>
      </w:r>
    </w:p>
    <w:p>
      <w:pPr>
        <w:spacing w:line="560" w:lineRule="exact"/>
        <w:ind w:firstLine="560" w:firstLineChars="200"/>
        <w:rPr>
          <w:rFonts w:hint="default" w:ascii="宋体" w:hAnsi="宋体" w:eastAsia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</w:rPr>
        <w:t>项目监督人：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>驻青某部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 xml:space="preserve">    </w:t>
      </w:r>
    </w:p>
    <w:p>
      <w:pPr>
        <w:spacing w:line="560" w:lineRule="exact"/>
        <w:ind w:firstLine="560" w:firstLineChars="200"/>
        <w:rPr>
          <w:rFonts w:hint="default" w:ascii="宋体" w:hAnsi="宋体" w:eastAsia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联系方式</w:t>
      </w:r>
      <w:r>
        <w:rPr>
          <w:rFonts w:hint="eastAsia" w:ascii="宋体" w:hAnsi="宋体"/>
          <w:color w:val="auto"/>
          <w:sz w:val="28"/>
          <w:szCs w:val="28"/>
        </w:rPr>
        <w:t>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>0971-3527205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 xml:space="preserve">  </w:t>
      </w:r>
    </w:p>
    <w:p>
      <w:pPr>
        <w:spacing w:line="560" w:lineRule="exact"/>
        <w:ind w:firstLine="560" w:firstLineChars="200"/>
        <w:jc w:val="right"/>
        <w:rPr>
          <w:rFonts w:hint="eastAsia" w:ascii="宋体" w:hAnsi="宋体"/>
          <w:i/>
          <w:iCs/>
          <w:color w:val="auto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rPr>
          <w:rFonts w:hint="eastAsia" w:ascii="宋体" w:hAnsi="宋体"/>
          <w:i/>
          <w:iCs/>
          <w:color w:val="auto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rPr>
          <w:rFonts w:ascii="宋体" w:hAnsi="宋体"/>
          <w:i/>
          <w:iCs/>
          <w:color w:val="auto"/>
          <w:sz w:val="28"/>
          <w:szCs w:val="28"/>
        </w:rPr>
      </w:pPr>
      <w:r>
        <w:rPr>
          <w:rFonts w:hint="eastAsia" w:ascii="宋体" w:hAnsi="宋体"/>
          <w:i/>
          <w:iCs/>
          <w:color w:val="auto"/>
          <w:sz w:val="28"/>
          <w:szCs w:val="28"/>
        </w:rPr>
        <w:t>采购机构：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国华工程科技（集团）有限责任公司</w:t>
      </w:r>
    </w:p>
    <w:p>
      <w:pPr>
        <w:spacing w:line="560" w:lineRule="exact"/>
        <w:ind w:firstLine="5740" w:firstLineChars="2050"/>
        <w:jc w:val="right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2024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bookmarkStart w:id="1" w:name="_Toc125876536"/>
      <w:r>
        <w:rPr>
          <w:rFonts w:hint="eastAsia" w:ascii="宋体" w:hAnsi="宋体"/>
          <w:color w:val="auto"/>
          <w:sz w:val="28"/>
          <w:szCs w:val="28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01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22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日</w:t>
      </w:r>
      <w:bookmarkEnd w:id="1"/>
    </w:p>
    <w:p>
      <w:pPr>
        <w:rPr>
          <w:color w:val="auto"/>
        </w:rPr>
      </w:pPr>
      <w:bookmarkStart w:id="2" w:name="_GoBack"/>
      <w:bookmarkEnd w:id="2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916E84"/>
    <w:multiLevelType w:val="singleLevel"/>
    <w:tmpl w:val="AB916E84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3290543"/>
    <w:multiLevelType w:val="singleLevel"/>
    <w:tmpl w:val="C3290543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BD109A4"/>
    <w:multiLevelType w:val="multilevel"/>
    <w:tmpl w:val="0BD109A4"/>
    <w:lvl w:ilvl="0" w:tentative="0">
      <w:start w:val="1"/>
      <w:numFmt w:val="chineseCountingThousand"/>
      <w:lvlText w:val="（%1）"/>
      <w:lvlJc w:val="left"/>
      <w:pPr>
        <w:tabs>
          <w:tab w:val="left" w:pos="888"/>
        </w:tabs>
        <w:ind w:left="888" w:hanging="420"/>
      </w:pPr>
      <w:rPr>
        <w:rFonts w:hint="eastAsia" w:ascii="宋体" w:hAnsi="宋体" w:eastAsia="宋体" w:cs="Times New Roman"/>
      </w:rPr>
    </w:lvl>
    <w:lvl w:ilvl="1" w:tentative="0">
      <w:start w:val="1"/>
      <w:numFmt w:val="japaneseCounting"/>
      <w:lvlText w:val="%2、"/>
      <w:lvlJc w:val="left"/>
      <w:pPr>
        <w:ind w:left="205" w:hanging="720"/>
      </w:pPr>
      <w:rPr>
        <w:rFonts w:hint="default" w:ascii="黑体" w:hAnsi="Times New Roman" w:eastAsia="黑体" w:cs="Times New Roman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NTA4YWY4MjQxZGZhZTczNDBjYWI5MjNlZTkyMTEifQ=="/>
  </w:docVars>
  <w:rsids>
    <w:rsidRoot w:val="00000000"/>
    <w:rsid w:val="02D928BE"/>
    <w:rsid w:val="04545DB0"/>
    <w:rsid w:val="10F17254"/>
    <w:rsid w:val="14321BA8"/>
    <w:rsid w:val="147B648F"/>
    <w:rsid w:val="284018D0"/>
    <w:rsid w:val="392A5382"/>
    <w:rsid w:val="3B196931"/>
    <w:rsid w:val="3CD73B71"/>
    <w:rsid w:val="42766489"/>
    <w:rsid w:val="431E7646"/>
    <w:rsid w:val="5D1F4BA2"/>
    <w:rsid w:val="799A287B"/>
    <w:rsid w:val="7E9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/>
      <w:spacing w:before="260" w:after="260" w:line="416" w:lineRule="auto"/>
      <w:jc w:val="left"/>
      <w:outlineLvl w:val="1"/>
    </w:pPr>
    <w:rPr>
      <w:rFonts w:ascii="Arial" w:hAnsi="Arial" w:eastAsia="黑体"/>
      <w:b/>
      <w:sz w:val="32"/>
      <w:szCs w:val="20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autoRedefine/>
    <w:qFormat/>
    <w:uiPriority w:val="0"/>
    <w:pPr>
      <w:widowControl w:val="0"/>
      <w:ind w:left="1680" w:hanging="210"/>
    </w:pPr>
    <w:rPr>
      <w:kern w:val="2"/>
    </w:rPr>
  </w:style>
  <w:style w:type="paragraph" w:styleId="4">
    <w:name w:val="Body Text"/>
    <w:basedOn w:val="1"/>
    <w:next w:val="1"/>
    <w:autoRedefine/>
    <w:qFormat/>
    <w:uiPriority w:val="0"/>
    <w:rPr>
      <w:sz w:val="21"/>
    </w:r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customStyle="1" w:styleId="10">
    <w:name w:val="列出段落1"/>
    <w:basedOn w:val="1"/>
    <w:autoRedefine/>
    <w:qFormat/>
    <w:uiPriority w:val="0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character" w:customStyle="1" w:styleId="11">
    <w:name w:val="NormalCharact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2024-01-17T07:17:00Z</dcterms:created>
  <dc:creator>Administrator</dc:creator>
  <cp:lastModifiedBy>企业用户_1339893542</cp:lastModifiedBy>
  <cp:lastPrinted>2024-01-22T01:43:00Z</cp:lastPrinted>
  <dcterms:modified xsi:type="dcterms:W3CDTF">2024-01-22T08:11:57Z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01F00F220FFA4E5C9B4ED79694488C29_13</vt:lpwstr>
  </property>
</Properties>
</file>